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3685" w14:textId="3392CFB1" w:rsidR="00AB1764" w:rsidRPr="00AB1764" w:rsidRDefault="00AB1764" w:rsidP="00AB1764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AB176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Informacja o kontrolach zbiorników bezodpływowych (szamb) oraz przydomowych oczyszczalni ścieków w 2026 roku.</w:t>
      </w:r>
    </w:p>
    <w:p w14:paraId="09AE4260" w14:textId="64F904C4" w:rsidR="00AB1764" w:rsidRPr="00365570" w:rsidRDefault="00AB1764" w:rsidP="00AB1764">
      <w:pPr>
        <w:jc w:val="both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związku z realizacją przepisów ustawy z dnia 13 września 1996 r. o utrzymaniu czystości </w:t>
      </w: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porządku w gminach (Dz. U z 2025 r. poz. 732) Gmina Miasto Suwałki rozpoczyna kolejny cykl kontrolny </w:t>
      </w:r>
      <w:r w:rsidRPr="0036557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dotyczący realizacji obowiązków właścicieli nieruchomości w zakresie opróżniania zbiorników bezodpływowych i przydomowych oczyszczalni ścieków.</w:t>
      </w:r>
    </w:p>
    <w:p w14:paraId="7D3516F1" w14:textId="77777777" w:rsidR="00AB1764" w:rsidRPr="00AB1764" w:rsidRDefault="00AB1764" w:rsidP="00AB1764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B176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W związku z powyższym, </w:t>
      </w:r>
      <w:r w:rsidRPr="005E4684">
        <w:rPr>
          <w:rStyle w:val="Pogrubienie"/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 okresie od 1 kwietnia 2026 r. do 31 grudnia 2026 r.</w:t>
      </w:r>
      <w:r w:rsidRPr="005E4684">
        <w:rPr>
          <w:rStyle w:val="Pogrubienie"/>
          <w:rFonts w:ascii="Times New Roman" w:hAnsi="Times New Roman" w:cs="Times New Roman"/>
          <w:b w:val="0"/>
          <w:bCs w:val="0"/>
          <w:color w:val="EE0000"/>
          <w:sz w:val="24"/>
          <w:szCs w:val="24"/>
          <w:shd w:val="clear" w:color="auto" w:fill="FFFFFF"/>
        </w:rPr>
        <w:t xml:space="preserve"> </w:t>
      </w:r>
      <w:r w:rsidRPr="00AB176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właściciele nieruchomości niepodłączonej do kanalizacji sanitarnej zostaną skontrolowani przez uprawnionego pracownika Urzędu Miejskiego w Suwałkach bądź przez Straż Miejską </w:t>
      </w:r>
      <w:r w:rsidRPr="00AB176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br/>
        <w:t>w zakresie:</w:t>
      </w:r>
    </w:p>
    <w:p w14:paraId="78BE12FC" w14:textId="77777777" w:rsidR="00AB1764" w:rsidRDefault="00AB1764" w:rsidP="00AB176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posiadania umowy z przedsiębiorcą uprawnionym do prowadzenia działalności </w:t>
      </w: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zakresie opróżniania zbiorników bezodpływowych lub przydomowych oczyszczalni ścieków i transportu nieczystości ciekłych, </w:t>
      </w:r>
    </w:p>
    <w:p w14:paraId="2EEB3C11" w14:textId="77777777" w:rsidR="00AB1764" w:rsidRDefault="00AB1764" w:rsidP="00AB1764">
      <w:pPr>
        <w:jc w:val="both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>- dowodów uiszczania opłat za te usługi (rachunki, faktury)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okres ostatnich 12 miesięcy</w:t>
      </w:r>
      <w:r w:rsidRPr="00C5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5344E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pamiętając, że posiadane rachunki muszą potwierdzać regularność wywozu ścieków.</w:t>
      </w:r>
    </w:p>
    <w:p w14:paraId="116C2F05" w14:textId="5A3C2631" w:rsidR="00AB1764" w:rsidRPr="00C5344E" w:rsidRDefault="00AB1764" w:rsidP="00AB17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 Regulaminu utrzymania czystości i porządku na terenie miasta Suwałk, </w:t>
      </w:r>
      <w:r>
        <w:rPr>
          <w:rFonts w:ascii="Times New Roman" w:hAnsi="Times New Roman" w:cs="Times New Roman"/>
          <w:sz w:val="24"/>
          <w:szCs w:val="24"/>
        </w:rPr>
        <w:t>właściciele nieruchomości są zobowiązani do </w:t>
      </w:r>
      <w:r>
        <w:rPr>
          <w:rFonts w:ascii="Times New Roman" w:hAnsi="Times New Roman" w:cs="Times New Roman"/>
          <w:b/>
          <w:bCs/>
          <w:sz w:val="24"/>
          <w:szCs w:val="24"/>
        </w:rPr>
        <w:t>opróżniania zbiorników bezodpływowych (szamb) oraz przydomowych oczyszczalni ścieków</w:t>
      </w:r>
      <w:r w:rsidR="006C5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 częstotliwością zapewniającą niedopuszczenie do ich przepełnienia,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jednak nie rzadziej niż 1 raz w roku.</w:t>
      </w:r>
    </w:p>
    <w:p w14:paraId="7E549A4B" w14:textId="77777777" w:rsidR="00AB1764" w:rsidRDefault="00AB1764" w:rsidP="00AB1764">
      <w:pPr>
        <w:jc w:val="both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>Właściciele nieruchomości, </w:t>
      </w:r>
      <w:r w:rsidRPr="0036557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które nie są podłączone do kanalizacji sanitarnej</w:t>
      </w: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> i nie mają podpisanych umów na regularne opróżnianie zbiorników bezodpływowych oraz przydomowych oczyszczalni ścieków</w:t>
      </w:r>
      <w:r w:rsidRPr="0036557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 powinni uczynić to niezwłocznie.</w:t>
      </w:r>
    </w:p>
    <w:p w14:paraId="0EB03A64" w14:textId="77777777" w:rsidR="00AB1764" w:rsidRPr="00D455BF" w:rsidRDefault="00AB1764" w:rsidP="00AB1764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Biorąc pod uwagę</w:t>
      </w: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10 ust. 2 ustawy z dnia 13 września 1996 r. o utrzymaniu czystości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65570">
        <w:rPr>
          <w:rFonts w:ascii="Times New Roman" w:hAnsi="Times New Roman" w:cs="Times New Roman"/>
          <w:sz w:val="24"/>
          <w:szCs w:val="24"/>
          <w:shd w:val="clear" w:color="auto" w:fill="FFFFFF"/>
        </w:rPr>
        <w:t>i porządku w gminach, kto nie wykonuje obowiązków wymienionych w art. 5 ust. 1 – podlega karze grzywny do 5 000,00 zł.</w:t>
      </w:r>
    </w:p>
    <w:p w14:paraId="19BCCDA5" w14:textId="6BB74865" w:rsidR="00AB1764" w:rsidRPr="009C10A6" w:rsidRDefault="00AB1764" w:rsidP="00AB1764">
      <w:pPr>
        <w:spacing w:before="100" w:beforeAutospacing="1" w:after="100" w:afterAutospacing="1" w:line="240" w:lineRule="auto"/>
        <w:jc w:val="both"/>
        <w:outlineLvl w:val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 się również o obowiązku </w:t>
      </w:r>
      <w:r>
        <w:rPr>
          <w:rStyle w:val="Pogrubienie"/>
          <w:rFonts w:ascii="Times New Roman" w:hAnsi="Times New Roman" w:cs="Times New Roman"/>
          <w:sz w:val="24"/>
          <w:szCs w:val="24"/>
        </w:rPr>
        <w:t>utrzymania czystości i porządku na nieruchomościach poprzez gromadzenie nieczystości ciekłych w zbiorniku bezodpływowym (szambie) lub przydomowej oczyszczalni ścieków,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>a na terenach, gdzie funkcjonuje sieć kanalizacyjna – o obowiązku przyłączenia nieruchomości do tej sieci</w:t>
      </w:r>
      <w:r>
        <w:rPr>
          <w:rFonts w:ascii="Times New Roman" w:hAnsi="Times New Roman" w:cs="Times New Roman"/>
          <w:sz w:val="24"/>
          <w:szCs w:val="24"/>
        </w:rPr>
        <w:t xml:space="preserve"> (wyjątek stanowią nieruchomości wyposażone w przydomową oczyszczalnię ścieków).</w:t>
      </w:r>
    </w:p>
    <w:p w14:paraId="7B29F912" w14:textId="77777777" w:rsidR="00AB1764" w:rsidRPr="006C6017" w:rsidRDefault="00AB1764" w:rsidP="00AB1764">
      <w:pPr>
        <w:jc w:val="both"/>
        <w:rPr>
          <w:rFonts w:ascii="Times New Roman" w:hAnsi="Times New Roman" w:cs="Times New Roman"/>
          <w:sz w:val="24"/>
          <w:szCs w:val="24"/>
        </w:rPr>
      </w:pPr>
      <w:r w:rsidRPr="006C601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Każda posesja niepodłączona do sieci kanalizacyjnej zostanie skontrolowana zgodnie 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C601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załączonym </w:t>
      </w:r>
      <w:r w:rsidRPr="006C601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planem kontroli na rok 2026.</w:t>
      </w:r>
    </w:p>
    <w:p w14:paraId="6CFC1F6A" w14:textId="77777777" w:rsidR="009B389F" w:rsidRDefault="009B389F"/>
    <w:sectPr w:rsidR="009B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64"/>
    <w:rsid w:val="000E5C71"/>
    <w:rsid w:val="00200EC7"/>
    <w:rsid w:val="005E4684"/>
    <w:rsid w:val="006C5772"/>
    <w:rsid w:val="0077154A"/>
    <w:rsid w:val="009B389F"/>
    <w:rsid w:val="00AB1764"/>
    <w:rsid w:val="00D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C28F"/>
  <w15:chartTrackingRefBased/>
  <w15:docId w15:val="{48135103-83A4-4A9C-B31C-8D5ED834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76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7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7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7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7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7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7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7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7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7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7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7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7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7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7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7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7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76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17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7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17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7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76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B1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Rydzewska</dc:creator>
  <cp:keywords/>
  <dc:description/>
  <cp:lastModifiedBy>Ewa Rydzewska</cp:lastModifiedBy>
  <cp:revision>3</cp:revision>
  <cp:lastPrinted>2026-04-01T08:37:00Z</cp:lastPrinted>
  <dcterms:created xsi:type="dcterms:W3CDTF">2026-04-01T08:33:00Z</dcterms:created>
  <dcterms:modified xsi:type="dcterms:W3CDTF">2026-04-01T12:20:00Z</dcterms:modified>
</cp:coreProperties>
</file>